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2D" w:rsidRPr="00220F2D" w:rsidRDefault="00220F2D" w:rsidP="00220F2D">
      <w:pPr>
        <w:jc w:val="center"/>
        <w:rPr>
          <w:sz w:val="28"/>
          <w:szCs w:val="28"/>
        </w:rPr>
      </w:pPr>
      <w:r w:rsidRPr="00220F2D">
        <w:rPr>
          <w:noProof/>
          <w:sz w:val="28"/>
          <w:szCs w:val="28"/>
        </w:rPr>
        <w:drawing>
          <wp:inline distT="0" distB="0" distL="0" distR="0" wp14:anchorId="4BF4437E" wp14:editId="74CE0EF0">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220F2D" w:rsidRPr="00220F2D" w:rsidRDefault="00220F2D" w:rsidP="00220F2D">
      <w:pPr>
        <w:jc w:val="center"/>
        <w:rPr>
          <w:sz w:val="28"/>
          <w:szCs w:val="28"/>
        </w:rPr>
      </w:pPr>
    </w:p>
    <w:p w:rsidR="00220F2D" w:rsidRPr="00220F2D" w:rsidRDefault="00220F2D" w:rsidP="00220F2D">
      <w:pPr>
        <w:jc w:val="center"/>
        <w:rPr>
          <w:sz w:val="28"/>
          <w:szCs w:val="28"/>
        </w:rPr>
      </w:pPr>
      <w:r w:rsidRPr="00220F2D">
        <w:rPr>
          <w:sz w:val="28"/>
          <w:szCs w:val="28"/>
        </w:rPr>
        <w:t>РОССИЙСКАЯ ФЕДЕРАЦИЯ</w:t>
      </w:r>
    </w:p>
    <w:p w:rsidR="00220F2D" w:rsidRPr="00220F2D" w:rsidRDefault="00220F2D" w:rsidP="00220F2D">
      <w:pPr>
        <w:jc w:val="center"/>
        <w:rPr>
          <w:sz w:val="28"/>
          <w:szCs w:val="28"/>
        </w:rPr>
      </w:pPr>
      <w:r w:rsidRPr="00220F2D">
        <w:rPr>
          <w:sz w:val="28"/>
          <w:szCs w:val="28"/>
        </w:rPr>
        <w:t>КАЛИНИНГРАДСКАЯ ОБЛАСТЬ</w:t>
      </w:r>
    </w:p>
    <w:p w:rsidR="00220F2D" w:rsidRPr="00220F2D" w:rsidRDefault="00220F2D" w:rsidP="00220F2D">
      <w:pPr>
        <w:jc w:val="center"/>
        <w:rPr>
          <w:b/>
          <w:sz w:val="28"/>
          <w:szCs w:val="28"/>
        </w:rPr>
      </w:pPr>
      <w:r w:rsidRPr="00220F2D">
        <w:rPr>
          <w:b/>
          <w:sz w:val="28"/>
          <w:szCs w:val="28"/>
        </w:rPr>
        <w:t>ОКРУЖНОЙ СОВЕТ ДЕПУТАТОВ</w:t>
      </w:r>
    </w:p>
    <w:p w:rsidR="00220F2D" w:rsidRPr="00220F2D" w:rsidRDefault="00220F2D" w:rsidP="00220F2D">
      <w:pPr>
        <w:jc w:val="center"/>
        <w:rPr>
          <w:b/>
          <w:sz w:val="28"/>
          <w:szCs w:val="28"/>
        </w:rPr>
      </w:pPr>
      <w:r w:rsidRPr="00220F2D">
        <w:rPr>
          <w:b/>
          <w:sz w:val="28"/>
          <w:szCs w:val="28"/>
        </w:rPr>
        <w:t>МУНИЦИПАЛЬНОГО ОБРАЗОВАНИЯ</w:t>
      </w:r>
    </w:p>
    <w:p w:rsidR="00220F2D" w:rsidRPr="00220F2D" w:rsidRDefault="00220F2D" w:rsidP="00220F2D">
      <w:pPr>
        <w:jc w:val="center"/>
        <w:rPr>
          <w:b/>
          <w:sz w:val="28"/>
          <w:szCs w:val="28"/>
        </w:rPr>
      </w:pPr>
      <w:r w:rsidRPr="00220F2D">
        <w:rPr>
          <w:b/>
          <w:sz w:val="28"/>
          <w:szCs w:val="28"/>
        </w:rPr>
        <w:t>«ЗЕЛЕНОГРАДСКИЙ ГОРОДСКОЙ ОКРУГ»</w:t>
      </w:r>
    </w:p>
    <w:p w:rsidR="00220F2D" w:rsidRPr="00220F2D" w:rsidRDefault="00220F2D" w:rsidP="00220F2D">
      <w:pPr>
        <w:jc w:val="center"/>
        <w:rPr>
          <w:sz w:val="28"/>
          <w:szCs w:val="28"/>
        </w:rPr>
      </w:pPr>
      <w:r w:rsidRPr="00220F2D">
        <w:rPr>
          <w:sz w:val="28"/>
          <w:szCs w:val="28"/>
        </w:rPr>
        <w:t>(первого созыва)</w:t>
      </w:r>
    </w:p>
    <w:p w:rsidR="00220F2D" w:rsidRPr="00220F2D" w:rsidRDefault="00220F2D" w:rsidP="00EA0ACC">
      <w:pPr>
        <w:jc w:val="right"/>
        <w:rPr>
          <w:sz w:val="28"/>
          <w:szCs w:val="28"/>
        </w:rPr>
      </w:pPr>
    </w:p>
    <w:p w:rsidR="00220F2D" w:rsidRPr="00220F2D" w:rsidRDefault="00220F2D" w:rsidP="00220F2D">
      <w:pPr>
        <w:jc w:val="center"/>
        <w:rPr>
          <w:b/>
          <w:sz w:val="28"/>
          <w:szCs w:val="28"/>
        </w:rPr>
      </w:pPr>
      <w:r w:rsidRPr="00220F2D">
        <w:rPr>
          <w:b/>
          <w:sz w:val="28"/>
          <w:szCs w:val="28"/>
        </w:rPr>
        <w:t>РЕШЕНИЕ</w:t>
      </w:r>
    </w:p>
    <w:p w:rsidR="00220F2D" w:rsidRPr="00220F2D" w:rsidRDefault="00220F2D" w:rsidP="00220F2D">
      <w:pPr>
        <w:jc w:val="center"/>
        <w:rPr>
          <w:sz w:val="28"/>
          <w:szCs w:val="28"/>
        </w:rPr>
      </w:pPr>
    </w:p>
    <w:p w:rsidR="00220F2D" w:rsidRPr="00220F2D" w:rsidRDefault="00EA0ACC" w:rsidP="00220F2D">
      <w:pPr>
        <w:jc w:val="both"/>
        <w:rPr>
          <w:sz w:val="28"/>
          <w:szCs w:val="28"/>
        </w:rPr>
      </w:pPr>
      <w:r>
        <w:rPr>
          <w:sz w:val="28"/>
          <w:szCs w:val="28"/>
        </w:rPr>
        <w:t xml:space="preserve"> </w:t>
      </w:r>
      <w:r w:rsidR="001B3BCB">
        <w:rPr>
          <w:sz w:val="28"/>
          <w:szCs w:val="28"/>
        </w:rPr>
        <w:t>о</w:t>
      </w:r>
      <w:r>
        <w:rPr>
          <w:sz w:val="28"/>
          <w:szCs w:val="28"/>
        </w:rPr>
        <w:t>т</w:t>
      </w:r>
      <w:r w:rsidR="001B3BCB">
        <w:rPr>
          <w:sz w:val="28"/>
          <w:szCs w:val="28"/>
        </w:rPr>
        <w:t xml:space="preserve"> 22 ноября</w:t>
      </w:r>
      <w:r>
        <w:rPr>
          <w:sz w:val="28"/>
          <w:szCs w:val="28"/>
        </w:rPr>
        <w:t xml:space="preserve"> 2017</w:t>
      </w:r>
      <w:r w:rsidR="00220F2D" w:rsidRPr="00220F2D">
        <w:rPr>
          <w:sz w:val="28"/>
          <w:szCs w:val="28"/>
        </w:rPr>
        <w:t xml:space="preserve"> года                                                  </w:t>
      </w:r>
      <w:r w:rsidR="001B3BCB">
        <w:rPr>
          <w:sz w:val="28"/>
          <w:szCs w:val="28"/>
        </w:rPr>
        <w:t xml:space="preserve">          </w:t>
      </w:r>
      <w:r w:rsidR="00220F2D" w:rsidRPr="00220F2D">
        <w:rPr>
          <w:sz w:val="28"/>
          <w:szCs w:val="28"/>
        </w:rPr>
        <w:t xml:space="preserve">  № </w:t>
      </w:r>
      <w:r w:rsidR="001B3BCB">
        <w:rPr>
          <w:sz w:val="28"/>
          <w:szCs w:val="28"/>
        </w:rPr>
        <w:t>174</w:t>
      </w:r>
    </w:p>
    <w:p w:rsidR="00220F2D" w:rsidRPr="00220F2D" w:rsidRDefault="00220F2D" w:rsidP="00220F2D">
      <w:pPr>
        <w:jc w:val="both"/>
        <w:rPr>
          <w:sz w:val="28"/>
          <w:szCs w:val="28"/>
        </w:rPr>
      </w:pPr>
      <w:r w:rsidRPr="00220F2D">
        <w:rPr>
          <w:sz w:val="28"/>
          <w:szCs w:val="28"/>
        </w:rPr>
        <w:t xml:space="preserve"> г. Зеленоградск                                  </w:t>
      </w:r>
    </w:p>
    <w:p w:rsidR="00220F2D" w:rsidRDefault="00220F2D" w:rsidP="00220F2D">
      <w:pPr>
        <w:jc w:val="center"/>
        <w:rPr>
          <w:sz w:val="28"/>
          <w:szCs w:val="28"/>
        </w:rPr>
      </w:pPr>
    </w:p>
    <w:p w:rsidR="001B3BCB" w:rsidRDefault="001B3BCB" w:rsidP="00220F2D">
      <w:pPr>
        <w:jc w:val="center"/>
        <w:rPr>
          <w:sz w:val="28"/>
          <w:szCs w:val="28"/>
        </w:rPr>
      </w:pPr>
    </w:p>
    <w:p w:rsidR="00C83507" w:rsidRDefault="00EA0ACC" w:rsidP="00220F2D">
      <w:pPr>
        <w:jc w:val="center"/>
        <w:rPr>
          <w:b/>
          <w:bCs/>
          <w:sz w:val="28"/>
          <w:szCs w:val="28"/>
        </w:rPr>
      </w:pPr>
      <w:r>
        <w:rPr>
          <w:b/>
          <w:bCs/>
          <w:sz w:val="28"/>
          <w:szCs w:val="28"/>
        </w:rPr>
        <w:t xml:space="preserve">О внесении изменений в </w:t>
      </w:r>
      <w:r w:rsidR="00A844F5">
        <w:rPr>
          <w:b/>
          <w:bCs/>
          <w:sz w:val="28"/>
          <w:szCs w:val="28"/>
        </w:rPr>
        <w:t xml:space="preserve">Положение о присвоении звания </w:t>
      </w:r>
    </w:p>
    <w:p w:rsidR="00620716" w:rsidRDefault="00A844F5" w:rsidP="00220F2D">
      <w:pPr>
        <w:jc w:val="center"/>
        <w:rPr>
          <w:b/>
          <w:bCs/>
          <w:sz w:val="28"/>
          <w:szCs w:val="28"/>
        </w:rPr>
      </w:pPr>
      <w:r>
        <w:rPr>
          <w:b/>
          <w:bCs/>
          <w:sz w:val="28"/>
          <w:szCs w:val="28"/>
        </w:rPr>
        <w:t xml:space="preserve">«Почетный гражданин муниципального образования «Зеленоградский городской округ», </w:t>
      </w:r>
      <w:proofErr w:type="gramStart"/>
      <w:r>
        <w:rPr>
          <w:b/>
          <w:bCs/>
          <w:sz w:val="28"/>
          <w:szCs w:val="28"/>
        </w:rPr>
        <w:t>утвержденное</w:t>
      </w:r>
      <w:proofErr w:type="gramEnd"/>
      <w:r w:rsidR="00EA0ACC">
        <w:rPr>
          <w:b/>
          <w:bCs/>
          <w:sz w:val="28"/>
          <w:szCs w:val="28"/>
        </w:rPr>
        <w:t xml:space="preserve"> решением</w:t>
      </w:r>
      <w:r w:rsidR="00EA0ACC" w:rsidRPr="00EA0ACC">
        <w:rPr>
          <w:sz w:val="28"/>
          <w:szCs w:val="28"/>
        </w:rPr>
        <w:t xml:space="preserve"> </w:t>
      </w:r>
      <w:r w:rsidR="00EA0ACC">
        <w:rPr>
          <w:b/>
          <w:bCs/>
          <w:sz w:val="28"/>
          <w:szCs w:val="28"/>
        </w:rPr>
        <w:t>окружного</w:t>
      </w:r>
      <w:r w:rsidR="00EA0ACC" w:rsidRPr="00EA0ACC">
        <w:rPr>
          <w:b/>
          <w:bCs/>
          <w:sz w:val="28"/>
          <w:szCs w:val="28"/>
        </w:rPr>
        <w:t xml:space="preserve"> Совет</w:t>
      </w:r>
      <w:r w:rsidR="00EA0ACC">
        <w:rPr>
          <w:b/>
          <w:bCs/>
          <w:sz w:val="28"/>
          <w:szCs w:val="28"/>
        </w:rPr>
        <w:t>а</w:t>
      </w:r>
      <w:r w:rsidR="00EA0ACC" w:rsidRPr="00EA0ACC">
        <w:rPr>
          <w:b/>
          <w:bCs/>
          <w:sz w:val="28"/>
          <w:szCs w:val="28"/>
        </w:rPr>
        <w:t xml:space="preserve"> депутатов </w:t>
      </w:r>
    </w:p>
    <w:p w:rsidR="00620716" w:rsidRDefault="00EA0ACC" w:rsidP="00220F2D">
      <w:pPr>
        <w:jc w:val="center"/>
        <w:rPr>
          <w:b/>
          <w:bCs/>
          <w:sz w:val="28"/>
          <w:szCs w:val="28"/>
        </w:rPr>
      </w:pPr>
      <w:r w:rsidRPr="00EA0ACC">
        <w:rPr>
          <w:b/>
          <w:bCs/>
          <w:sz w:val="28"/>
          <w:szCs w:val="28"/>
        </w:rPr>
        <w:t>муниципального образования «Зеленогр</w:t>
      </w:r>
      <w:r w:rsidR="00EC1668">
        <w:rPr>
          <w:b/>
          <w:bCs/>
          <w:sz w:val="28"/>
          <w:szCs w:val="28"/>
        </w:rPr>
        <w:t>адский городской округ»</w:t>
      </w:r>
    </w:p>
    <w:p w:rsidR="00220F2D" w:rsidRDefault="00EA0ACC" w:rsidP="00220F2D">
      <w:pPr>
        <w:jc w:val="center"/>
        <w:rPr>
          <w:b/>
          <w:bCs/>
          <w:sz w:val="28"/>
          <w:szCs w:val="28"/>
        </w:rPr>
      </w:pPr>
      <w:r>
        <w:rPr>
          <w:b/>
          <w:bCs/>
          <w:sz w:val="28"/>
          <w:szCs w:val="28"/>
        </w:rPr>
        <w:t xml:space="preserve"> от </w:t>
      </w:r>
      <w:r w:rsidR="00A844F5">
        <w:rPr>
          <w:b/>
          <w:bCs/>
          <w:sz w:val="28"/>
          <w:szCs w:val="28"/>
        </w:rPr>
        <w:t>16</w:t>
      </w:r>
      <w:r>
        <w:rPr>
          <w:b/>
          <w:bCs/>
          <w:sz w:val="28"/>
          <w:szCs w:val="28"/>
        </w:rPr>
        <w:t xml:space="preserve"> </w:t>
      </w:r>
      <w:r w:rsidR="00A844F5">
        <w:rPr>
          <w:b/>
          <w:bCs/>
          <w:sz w:val="28"/>
          <w:szCs w:val="28"/>
        </w:rPr>
        <w:t>декабря</w:t>
      </w:r>
      <w:r>
        <w:rPr>
          <w:b/>
          <w:bCs/>
          <w:sz w:val="28"/>
          <w:szCs w:val="28"/>
        </w:rPr>
        <w:t xml:space="preserve"> 201</w:t>
      </w:r>
      <w:r w:rsidR="00A844F5">
        <w:rPr>
          <w:b/>
          <w:bCs/>
          <w:sz w:val="28"/>
          <w:szCs w:val="28"/>
        </w:rPr>
        <w:t>5</w:t>
      </w:r>
      <w:r>
        <w:rPr>
          <w:b/>
          <w:bCs/>
          <w:sz w:val="28"/>
          <w:szCs w:val="28"/>
        </w:rPr>
        <w:t xml:space="preserve"> года №</w:t>
      </w:r>
      <w:r w:rsidR="00620716">
        <w:rPr>
          <w:b/>
          <w:bCs/>
          <w:sz w:val="28"/>
          <w:szCs w:val="28"/>
        </w:rPr>
        <w:t xml:space="preserve"> </w:t>
      </w:r>
      <w:r w:rsidR="00A844F5">
        <w:rPr>
          <w:b/>
          <w:bCs/>
          <w:sz w:val="28"/>
          <w:szCs w:val="28"/>
        </w:rPr>
        <w:t>325</w:t>
      </w:r>
    </w:p>
    <w:p w:rsidR="00220F2D" w:rsidRDefault="00220F2D" w:rsidP="00220F2D">
      <w:pPr>
        <w:jc w:val="center"/>
        <w:rPr>
          <w:b/>
          <w:bCs/>
          <w:sz w:val="28"/>
          <w:szCs w:val="28"/>
        </w:rPr>
      </w:pPr>
    </w:p>
    <w:p w:rsidR="001B3BCB" w:rsidRPr="00220F2D" w:rsidRDefault="001B3BCB" w:rsidP="00220F2D">
      <w:pPr>
        <w:jc w:val="center"/>
        <w:rPr>
          <w:b/>
          <w:bCs/>
          <w:sz w:val="28"/>
          <w:szCs w:val="28"/>
        </w:rPr>
      </w:pPr>
      <w:bookmarkStart w:id="0" w:name="_GoBack"/>
      <w:bookmarkEnd w:id="0"/>
    </w:p>
    <w:p w:rsidR="00220F2D" w:rsidRPr="00220F2D" w:rsidRDefault="00A844F5" w:rsidP="00295DCB">
      <w:pPr>
        <w:autoSpaceDE w:val="0"/>
        <w:autoSpaceDN w:val="0"/>
        <w:adjustRightInd w:val="0"/>
        <w:ind w:firstLine="708"/>
        <w:jc w:val="both"/>
        <w:rPr>
          <w:sz w:val="28"/>
          <w:szCs w:val="28"/>
        </w:rPr>
      </w:pPr>
      <w:proofErr w:type="gramStart"/>
      <w:r>
        <w:rPr>
          <w:sz w:val="28"/>
          <w:szCs w:val="28"/>
        </w:rPr>
        <w:t xml:space="preserve">Рассмотрев протест прокурора Зеленоградского района на пункты 1.2, 3.11 Положения о присвоении звания «Почетный гражданин муниципального образования «Зеленоградский городской округ», утвержденного решением окружного Совета депутатов муниципального образования «Зеленоградский городской округ» от 16 декабря 2015 года № 325, и требование об изменении нормативного правового акта с целью исключения выявленных коррупциогенных факторов, </w:t>
      </w:r>
      <w:r>
        <w:rPr>
          <w:rFonts w:eastAsiaTheme="minorHAnsi"/>
          <w:sz w:val="28"/>
          <w:szCs w:val="28"/>
          <w:lang w:eastAsia="en-US"/>
        </w:rPr>
        <w:t>заслушав и обсудив информацию заместителя председателя окружного Совета депута</w:t>
      </w:r>
      <w:r w:rsidR="001B3BCB">
        <w:rPr>
          <w:rFonts w:eastAsiaTheme="minorHAnsi"/>
          <w:sz w:val="28"/>
          <w:szCs w:val="28"/>
          <w:lang w:eastAsia="en-US"/>
        </w:rPr>
        <w:t>тов Ростовцева В.</w:t>
      </w:r>
      <w:proofErr w:type="gramEnd"/>
      <w:r w:rsidR="001B3BCB">
        <w:rPr>
          <w:rFonts w:eastAsiaTheme="minorHAnsi"/>
          <w:sz w:val="28"/>
          <w:szCs w:val="28"/>
          <w:lang w:eastAsia="en-US"/>
        </w:rPr>
        <w:t>Г.</w:t>
      </w:r>
      <w:r>
        <w:rPr>
          <w:rFonts w:eastAsiaTheme="minorHAnsi"/>
          <w:sz w:val="28"/>
          <w:szCs w:val="28"/>
          <w:lang w:eastAsia="en-US"/>
        </w:rPr>
        <w:t xml:space="preserve">, </w:t>
      </w:r>
      <w:r w:rsidR="00EA0ACC" w:rsidRPr="00EA0ACC">
        <w:rPr>
          <w:sz w:val="28"/>
          <w:szCs w:val="28"/>
        </w:rPr>
        <w:t xml:space="preserve">руководствуясь </w:t>
      </w:r>
      <w:r w:rsidR="00220F2D" w:rsidRPr="00220F2D">
        <w:rPr>
          <w:sz w:val="28"/>
          <w:szCs w:val="28"/>
        </w:rPr>
        <w:t xml:space="preserve">Уставом муниципального образования «Зеленоградский городской округ», </w:t>
      </w:r>
      <w:bookmarkStart w:id="1" w:name="_Hlk496870405"/>
      <w:r w:rsidR="00220F2D" w:rsidRPr="00220F2D">
        <w:rPr>
          <w:sz w:val="28"/>
          <w:szCs w:val="28"/>
        </w:rPr>
        <w:t xml:space="preserve">окружной Совет депутатов муниципального образования «Зеленоградский городской округ» </w:t>
      </w:r>
      <w:bookmarkEnd w:id="1"/>
    </w:p>
    <w:p w:rsidR="00220F2D" w:rsidRPr="00220F2D" w:rsidRDefault="00220F2D" w:rsidP="00220F2D">
      <w:pPr>
        <w:jc w:val="center"/>
        <w:rPr>
          <w:sz w:val="28"/>
          <w:szCs w:val="28"/>
        </w:rPr>
      </w:pPr>
    </w:p>
    <w:p w:rsidR="00220F2D" w:rsidRPr="00220F2D" w:rsidRDefault="00220F2D" w:rsidP="00220F2D">
      <w:pPr>
        <w:jc w:val="center"/>
        <w:rPr>
          <w:b/>
          <w:sz w:val="28"/>
          <w:szCs w:val="28"/>
        </w:rPr>
      </w:pPr>
      <w:proofErr w:type="gramStart"/>
      <w:r w:rsidRPr="00220F2D">
        <w:rPr>
          <w:b/>
          <w:sz w:val="28"/>
          <w:szCs w:val="28"/>
        </w:rPr>
        <w:t>Р</w:t>
      </w:r>
      <w:proofErr w:type="gramEnd"/>
      <w:r w:rsidRPr="00220F2D">
        <w:rPr>
          <w:b/>
          <w:sz w:val="28"/>
          <w:szCs w:val="28"/>
        </w:rPr>
        <w:t xml:space="preserve"> Е Ш И Л:</w:t>
      </w:r>
    </w:p>
    <w:p w:rsidR="00220F2D" w:rsidRPr="00220F2D" w:rsidRDefault="00220F2D" w:rsidP="00220F2D">
      <w:pPr>
        <w:jc w:val="center"/>
        <w:rPr>
          <w:b/>
          <w:sz w:val="28"/>
          <w:szCs w:val="28"/>
        </w:rPr>
      </w:pPr>
    </w:p>
    <w:p w:rsidR="00EA0ACC" w:rsidRPr="00620716" w:rsidRDefault="00EA0ACC" w:rsidP="00620716">
      <w:pPr>
        <w:pStyle w:val="a4"/>
        <w:numPr>
          <w:ilvl w:val="0"/>
          <w:numId w:val="6"/>
        </w:numPr>
        <w:ind w:left="0" w:firstLine="709"/>
        <w:jc w:val="both"/>
        <w:rPr>
          <w:sz w:val="28"/>
          <w:szCs w:val="28"/>
        </w:rPr>
      </w:pPr>
      <w:r w:rsidRPr="00620716">
        <w:rPr>
          <w:bCs/>
          <w:sz w:val="28"/>
          <w:szCs w:val="28"/>
        </w:rPr>
        <w:t>Внести в</w:t>
      </w:r>
      <w:r w:rsidR="00A844F5" w:rsidRPr="00A844F5">
        <w:rPr>
          <w:sz w:val="28"/>
          <w:szCs w:val="28"/>
        </w:rPr>
        <w:t xml:space="preserve"> </w:t>
      </w:r>
      <w:r w:rsidR="00A844F5">
        <w:rPr>
          <w:sz w:val="28"/>
          <w:szCs w:val="28"/>
        </w:rPr>
        <w:t>Положение о присвоении звания «Почетный гражданин муниципального образования «Зеленоградский городской округ», утвержденное решением окружного Совета депутатов муниципального образования «Зеленоградский городской округ» от 16 декабря 2015 года</w:t>
      </w:r>
      <w:r w:rsidR="006B108E">
        <w:rPr>
          <w:sz w:val="28"/>
          <w:szCs w:val="28"/>
        </w:rPr>
        <w:t xml:space="preserve">          </w:t>
      </w:r>
      <w:r w:rsidR="00A844F5">
        <w:rPr>
          <w:sz w:val="28"/>
          <w:szCs w:val="28"/>
        </w:rPr>
        <w:t xml:space="preserve"> № 325,</w:t>
      </w:r>
      <w:r w:rsidRPr="00620716">
        <w:rPr>
          <w:bCs/>
          <w:sz w:val="28"/>
          <w:szCs w:val="28"/>
        </w:rPr>
        <w:t xml:space="preserve"> </w:t>
      </w:r>
      <w:r w:rsidRPr="00620716">
        <w:rPr>
          <w:sz w:val="28"/>
          <w:szCs w:val="28"/>
        </w:rPr>
        <w:t>следующие изменения:</w:t>
      </w:r>
    </w:p>
    <w:p w:rsidR="00620716" w:rsidRPr="00A844F5" w:rsidRDefault="00620716" w:rsidP="00A844F5">
      <w:pPr>
        <w:pStyle w:val="a4"/>
        <w:numPr>
          <w:ilvl w:val="0"/>
          <w:numId w:val="8"/>
        </w:numPr>
        <w:ind w:left="709" w:firstLine="0"/>
        <w:jc w:val="both"/>
        <w:rPr>
          <w:sz w:val="28"/>
          <w:szCs w:val="28"/>
        </w:rPr>
      </w:pPr>
      <w:r w:rsidRPr="00A844F5">
        <w:rPr>
          <w:sz w:val="28"/>
          <w:szCs w:val="28"/>
        </w:rPr>
        <w:t>в</w:t>
      </w:r>
      <w:r w:rsidR="00EA0ACC" w:rsidRPr="00A844F5">
        <w:rPr>
          <w:sz w:val="28"/>
          <w:szCs w:val="28"/>
        </w:rPr>
        <w:t xml:space="preserve"> статье</w:t>
      </w:r>
      <w:r w:rsidR="00EC1668" w:rsidRPr="00A844F5">
        <w:rPr>
          <w:sz w:val="28"/>
          <w:szCs w:val="28"/>
        </w:rPr>
        <w:t xml:space="preserve"> 1:</w:t>
      </w:r>
      <w:r w:rsidR="00EA0ACC" w:rsidRPr="00A844F5">
        <w:rPr>
          <w:sz w:val="28"/>
          <w:szCs w:val="28"/>
        </w:rPr>
        <w:t xml:space="preserve"> </w:t>
      </w:r>
    </w:p>
    <w:p w:rsidR="00B31C64" w:rsidRDefault="00376692" w:rsidP="00B31C64">
      <w:pPr>
        <w:pStyle w:val="a4"/>
        <w:numPr>
          <w:ilvl w:val="0"/>
          <w:numId w:val="10"/>
        </w:numPr>
        <w:autoSpaceDE w:val="0"/>
        <w:autoSpaceDN w:val="0"/>
        <w:adjustRightInd w:val="0"/>
        <w:ind w:left="0" w:firstLine="993"/>
        <w:jc w:val="both"/>
        <w:rPr>
          <w:rFonts w:eastAsiaTheme="minorHAnsi"/>
          <w:sz w:val="28"/>
          <w:szCs w:val="28"/>
          <w:lang w:eastAsia="en-US"/>
        </w:rPr>
      </w:pPr>
      <w:r w:rsidRPr="00B31C64">
        <w:rPr>
          <w:sz w:val="28"/>
          <w:szCs w:val="28"/>
        </w:rPr>
        <w:lastRenderedPageBreak/>
        <w:t xml:space="preserve">в абзаце первом </w:t>
      </w:r>
      <w:r w:rsidR="00595789" w:rsidRPr="00B31C64">
        <w:rPr>
          <w:sz w:val="28"/>
          <w:szCs w:val="28"/>
        </w:rPr>
        <w:t>пункт</w:t>
      </w:r>
      <w:r w:rsidRPr="00B31C64">
        <w:rPr>
          <w:sz w:val="28"/>
          <w:szCs w:val="28"/>
        </w:rPr>
        <w:t>а</w:t>
      </w:r>
      <w:r w:rsidR="00595789" w:rsidRPr="00B31C64">
        <w:rPr>
          <w:sz w:val="28"/>
          <w:szCs w:val="28"/>
        </w:rPr>
        <w:t xml:space="preserve"> 1.</w:t>
      </w:r>
      <w:r w:rsidRPr="00B31C64">
        <w:rPr>
          <w:sz w:val="28"/>
          <w:szCs w:val="28"/>
        </w:rPr>
        <w:t>2</w:t>
      </w:r>
      <w:r w:rsidR="00595789" w:rsidRPr="00B31C64">
        <w:rPr>
          <w:sz w:val="28"/>
          <w:szCs w:val="28"/>
        </w:rPr>
        <w:t xml:space="preserve">. </w:t>
      </w:r>
      <w:r w:rsidR="00B31C64" w:rsidRPr="00B31C64">
        <w:rPr>
          <w:sz w:val="28"/>
          <w:szCs w:val="28"/>
        </w:rPr>
        <w:t>слова «</w:t>
      </w:r>
      <w:r w:rsidR="00B31C64" w:rsidRPr="00B31C64">
        <w:rPr>
          <w:rFonts w:eastAsiaTheme="minorHAnsi"/>
          <w:sz w:val="28"/>
          <w:szCs w:val="28"/>
          <w:lang w:eastAsia="en-US"/>
        </w:rPr>
        <w:t>, в исключительных случаях за особые заслуги перед муниципальным образованием - другие граждане Российской Федерации и граждане других государств» исключить;</w:t>
      </w:r>
    </w:p>
    <w:p w:rsidR="00B31C64" w:rsidRPr="00AB2C5F" w:rsidRDefault="00AB2C5F" w:rsidP="00AB2C5F">
      <w:pPr>
        <w:pStyle w:val="a4"/>
        <w:numPr>
          <w:ilvl w:val="0"/>
          <w:numId w:val="10"/>
        </w:numPr>
        <w:autoSpaceDE w:val="0"/>
        <w:autoSpaceDN w:val="0"/>
        <w:adjustRightInd w:val="0"/>
        <w:ind w:left="0" w:firstLine="993"/>
        <w:jc w:val="both"/>
        <w:rPr>
          <w:rFonts w:eastAsiaTheme="minorHAnsi"/>
          <w:sz w:val="28"/>
          <w:szCs w:val="28"/>
          <w:lang w:eastAsia="en-US"/>
        </w:rPr>
      </w:pPr>
      <w:r w:rsidRPr="00AB2C5F">
        <w:rPr>
          <w:rFonts w:eastAsiaTheme="minorHAnsi"/>
          <w:sz w:val="28"/>
          <w:szCs w:val="28"/>
          <w:lang w:eastAsia="en-US"/>
        </w:rPr>
        <w:t xml:space="preserve">в </w:t>
      </w:r>
      <w:r w:rsidR="00B31C64" w:rsidRPr="00AB2C5F">
        <w:rPr>
          <w:rFonts w:eastAsiaTheme="minorHAnsi"/>
          <w:sz w:val="28"/>
          <w:szCs w:val="28"/>
          <w:lang w:eastAsia="en-US"/>
        </w:rPr>
        <w:t>абзаце первом пункта 1.4. слова «изготавливаются администрацией муниципального образования «Зеленоградский городской округ»</w:t>
      </w:r>
      <w:proofErr w:type="gramStart"/>
      <w:r w:rsidR="00B31C64" w:rsidRPr="00AB2C5F">
        <w:rPr>
          <w:rFonts w:eastAsiaTheme="minorHAnsi"/>
          <w:sz w:val="28"/>
          <w:szCs w:val="28"/>
          <w:lang w:eastAsia="en-US"/>
        </w:rPr>
        <w:t>,»</w:t>
      </w:r>
      <w:proofErr w:type="gramEnd"/>
      <w:r w:rsidR="00B31C64" w:rsidRPr="00AB2C5F">
        <w:rPr>
          <w:rFonts w:eastAsiaTheme="minorHAnsi"/>
          <w:sz w:val="28"/>
          <w:szCs w:val="28"/>
          <w:lang w:eastAsia="en-US"/>
        </w:rPr>
        <w:t xml:space="preserve"> исключить;</w:t>
      </w:r>
    </w:p>
    <w:p w:rsidR="00B31C64" w:rsidRDefault="00B31C64" w:rsidP="00B31C64">
      <w:pPr>
        <w:pStyle w:val="a4"/>
        <w:numPr>
          <w:ilvl w:val="0"/>
          <w:numId w:val="10"/>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пункт 1.5. дополнить абзацем четвертым следующего содержания:</w:t>
      </w:r>
    </w:p>
    <w:p w:rsidR="00B31C64" w:rsidRPr="00B31C64" w:rsidRDefault="00B31C64" w:rsidP="00AB2C5F">
      <w:pPr>
        <w:pStyle w:val="a4"/>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321C84">
        <w:rPr>
          <w:rFonts w:eastAsiaTheme="minorHAnsi"/>
          <w:sz w:val="28"/>
          <w:szCs w:val="28"/>
          <w:lang w:eastAsia="en-US"/>
        </w:rPr>
        <w:t xml:space="preserve"> </w:t>
      </w:r>
      <w:r>
        <w:rPr>
          <w:rFonts w:eastAsiaTheme="minorHAnsi"/>
          <w:sz w:val="28"/>
          <w:szCs w:val="28"/>
          <w:lang w:eastAsia="en-US"/>
        </w:rPr>
        <w:t xml:space="preserve">- иные права и льготы, устанавливаемые нормативными правовыми актами </w:t>
      </w:r>
      <w:r w:rsidR="00AB2C5F">
        <w:rPr>
          <w:rFonts w:eastAsiaTheme="minorHAnsi"/>
          <w:sz w:val="28"/>
          <w:szCs w:val="28"/>
          <w:lang w:eastAsia="en-US"/>
        </w:rPr>
        <w:t>окружного Совета депутатов</w:t>
      </w:r>
      <w:proofErr w:type="gramStart"/>
      <w:r w:rsidR="00AB2C5F">
        <w:rPr>
          <w:rFonts w:eastAsiaTheme="minorHAnsi"/>
          <w:sz w:val="28"/>
          <w:szCs w:val="28"/>
          <w:lang w:eastAsia="en-US"/>
        </w:rPr>
        <w:t>.»;</w:t>
      </w:r>
      <w:proofErr w:type="gramEnd"/>
    </w:p>
    <w:p w:rsidR="00B31C64" w:rsidRDefault="00AB2C5F" w:rsidP="00AB2C5F">
      <w:pPr>
        <w:pStyle w:val="a4"/>
        <w:numPr>
          <w:ilvl w:val="0"/>
          <w:numId w:val="8"/>
        </w:numPr>
        <w:autoSpaceDE w:val="0"/>
        <w:autoSpaceDN w:val="0"/>
        <w:adjustRightInd w:val="0"/>
        <w:ind w:hanging="719"/>
        <w:jc w:val="both"/>
        <w:rPr>
          <w:rFonts w:eastAsiaTheme="minorHAnsi"/>
          <w:sz w:val="28"/>
          <w:szCs w:val="28"/>
          <w:lang w:eastAsia="en-US"/>
        </w:rPr>
      </w:pPr>
      <w:r>
        <w:rPr>
          <w:rFonts w:eastAsiaTheme="minorHAnsi"/>
          <w:sz w:val="28"/>
          <w:szCs w:val="28"/>
          <w:lang w:eastAsia="en-US"/>
        </w:rPr>
        <w:t>в статье 3:</w:t>
      </w:r>
    </w:p>
    <w:p w:rsidR="00633C97" w:rsidRDefault="00633C97" w:rsidP="00AB2C5F">
      <w:pPr>
        <w:pStyle w:val="a4"/>
        <w:numPr>
          <w:ilvl w:val="0"/>
          <w:numId w:val="11"/>
        </w:numPr>
        <w:autoSpaceDE w:val="0"/>
        <w:autoSpaceDN w:val="0"/>
        <w:adjustRightInd w:val="0"/>
        <w:ind w:hanging="436"/>
        <w:jc w:val="both"/>
        <w:rPr>
          <w:rFonts w:eastAsiaTheme="minorHAnsi"/>
          <w:sz w:val="28"/>
          <w:szCs w:val="28"/>
          <w:lang w:eastAsia="en-US"/>
        </w:rPr>
      </w:pPr>
      <w:r>
        <w:rPr>
          <w:rFonts w:eastAsiaTheme="minorHAnsi"/>
          <w:sz w:val="28"/>
          <w:szCs w:val="28"/>
          <w:lang w:eastAsia="en-US"/>
        </w:rPr>
        <w:t>пункт 3.3. изложить в следующей редакции:</w:t>
      </w:r>
    </w:p>
    <w:p w:rsidR="001B3F90" w:rsidRDefault="001B3F90" w:rsidP="001B3F9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1B3F90">
        <w:rPr>
          <w:rFonts w:eastAsiaTheme="minorHAnsi"/>
          <w:sz w:val="28"/>
          <w:szCs w:val="28"/>
          <w:lang w:eastAsia="en-US"/>
        </w:rPr>
        <w:t xml:space="preserve">3.3. Предложения о присвоении звания </w:t>
      </w:r>
      <w:r>
        <w:rPr>
          <w:rFonts w:eastAsiaTheme="minorHAnsi"/>
          <w:sz w:val="28"/>
          <w:szCs w:val="28"/>
          <w:lang w:eastAsia="en-US"/>
        </w:rPr>
        <w:t xml:space="preserve">«Почетный гражданин» </w:t>
      </w:r>
      <w:proofErr w:type="gramStart"/>
      <w:r w:rsidRPr="001B3F90">
        <w:rPr>
          <w:rFonts w:eastAsiaTheme="minorHAnsi"/>
          <w:sz w:val="28"/>
          <w:szCs w:val="28"/>
          <w:lang w:eastAsia="en-US"/>
        </w:rPr>
        <w:t>оформляются ходатайством о присвоении почетного звания и направляются</w:t>
      </w:r>
      <w:proofErr w:type="gramEnd"/>
      <w:r w:rsidRPr="001B3F90">
        <w:rPr>
          <w:rFonts w:eastAsiaTheme="minorHAnsi"/>
          <w:sz w:val="28"/>
          <w:szCs w:val="28"/>
          <w:lang w:eastAsia="en-US"/>
        </w:rPr>
        <w:t xml:space="preserve"> на имя главы муниципального образования </w:t>
      </w:r>
      <w:r>
        <w:rPr>
          <w:rFonts w:eastAsiaTheme="minorHAnsi"/>
          <w:sz w:val="28"/>
          <w:szCs w:val="28"/>
          <w:lang w:eastAsia="en-US"/>
        </w:rPr>
        <w:t>«</w:t>
      </w:r>
      <w:r w:rsidRPr="001B3F90">
        <w:rPr>
          <w:rFonts w:eastAsiaTheme="minorHAnsi"/>
          <w:sz w:val="28"/>
          <w:szCs w:val="28"/>
          <w:lang w:eastAsia="en-US"/>
        </w:rPr>
        <w:t>Зеленоградский городской округ</w:t>
      </w:r>
      <w:r>
        <w:rPr>
          <w:rFonts w:eastAsiaTheme="minorHAnsi"/>
          <w:sz w:val="28"/>
          <w:szCs w:val="28"/>
          <w:lang w:eastAsia="en-US"/>
        </w:rPr>
        <w:t>»</w:t>
      </w:r>
      <w:r w:rsidRPr="001B3F90">
        <w:rPr>
          <w:rFonts w:eastAsiaTheme="minorHAnsi"/>
          <w:sz w:val="28"/>
          <w:szCs w:val="28"/>
          <w:lang w:eastAsia="en-US"/>
        </w:rPr>
        <w:t>.</w:t>
      </w:r>
    </w:p>
    <w:p w:rsidR="001B3F90" w:rsidRPr="001B3F90" w:rsidRDefault="001B3F90" w:rsidP="001B3F9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Одновременно с ходатайством представляются следующие документы</w:t>
      </w:r>
      <w:r w:rsidRPr="001B3F90">
        <w:rPr>
          <w:rFonts w:eastAsiaTheme="minorHAnsi"/>
          <w:sz w:val="28"/>
          <w:szCs w:val="28"/>
          <w:lang w:eastAsia="en-US"/>
        </w:rPr>
        <w:t>:</w:t>
      </w:r>
    </w:p>
    <w:p w:rsidR="001B3F90" w:rsidRPr="001B3F90" w:rsidRDefault="001B3F90" w:rsidP="001B3F90">
      <w:pPr>
        <w:pStyle w:val="a4"/>
        <w:autoSpaceDE w:val="0"/>
        <w:autoSpaceDN w:val="0"/>
        <w:adjustRightInd w:val="0"/>
        <w:ind w:left="0" w:firstLine="708"/>
        <w:jc w:val="both"/>
        <w:rPr>
          <w:rFonts w:eastAsiaTheme="minorHAnsi"/>
          <w:sz w:val="28"/>
          <w:szCs w:val="28"/>
          <w:lang w:eastAsia="en-US"/>
        </w:rPr>
      </w:pPr>
      <w:r w:rsidRPr="001B3F90">
        <w:rPr>
          <w:rFonts w:eastAsiaTheme="minorHAnsi"/>
          <w:sz w:val="28"/>
          <w:szCs w:val="28"/>
          <w:lang w:eastAsia="en-US"/>
        </w:rPr>
        <w:t>- представление (наградной лист установленной формы);</w:t>
      </w:r>
    </w:p>
    <w:p w:rsidR="001B3F90" w:rsidRPr="001B3F90" w:rsidRDefault="001B3F90" w:rsidP="001B3F90">
      <w:pPr>
        <w:autoSpaceDE w:val="0"/>
        <w:autoSpaceDN w:val="0"/>
        <w:adjustRightInd w:val="0"/>
        <w:ind w:firstLine="708"/>
        <w:jc w:val="both"/>
        <w:rPr>
          <w:rFonts w:eastAsiaTheme="minorHAnsi"/>
          <w:sz w:val="28"/>
          <w:szCs w:val="28"/>
          <w:lang w:eastAsia="en-US"/>
        </w:rPr>
      </w:pPr>
      <w:r w:rsidRPr="001B3F90">
        <w:rPr>
          <w:rFonts w:eastAsiaTheme="minorHAnsi"/>
          <w:sz w:val="28"/>
          <w:szCs w:val="28"/>
          <w:lang w:eastAsia="en-US"/>
        </w:rPr>
        <w:t>- автобиография;</w:t>
      </w:r>
    </w:p>
    <w:p w:rsidR="001B3F90" w:rsidRPr="001B3F90" w:rsidRDefault="001B3F90" w:rsidP="001B3F90">
      <w:pPr>
        <w:pStyle w:val="a4"/>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 выписка</w:t>
      </w:r>
      <w:r w:rsidRPr="001B3F90">
        <w:rPr>
          <w:rFonts w:eastAsiaTheme="minorHAnsi"/>
          <w:sz w:val="28"/>
          <w:szCs w:val="28"/>
          <w:lang w:eastAsia="en-US"/>
        </w:rPr>
        <w:t xml:space="preserve"> из протокола решения общего собрания трудового коллектива (протокол собрания, пленума, конференции, общественного объединения, схода граждан);</w:t>
      </w:r>
    </w:p>
    <w:p w:rsidR="001B3F90" w:rsidRPr="001B3F90" w:rsidRDefault="001B3F90" w:rsidP="001B3F90">
      <w:pPr>
        <w:autoSpaceDE w:val="0"/>
        <w:autoSpaceDN w:val="0"/>
        <w:adjustRightInd w:val="0"/>
        <w:ind w:firstLine="708"/>
        <w:jc w:val="both"/>
        <w:rPr>
          <w:rFonts w:eastAsiaTheme="minorHAnsi"/>
          <w:sz w:val="28"/>
          <w:szCs w:val="28"/>
          <w:lang w:eastAsia="en-US"/>
        </w:rPr>
      </w:pPr>
      <w:r w:rsidRPr="001B3F90">
        <w:rPr>
          <w:rFonts w:eastAsiaTheme="minorHAnsi"/>
          <w:sz w:val="28"/>
          <w:szCs w:val="28"/>
          <w:lang w:eastAsia="en-US"/>
        </w:rPr>
        <w:t>- копи</w:t>
      </w:r>
      <w:r w:rsidR="00321C84">
        <w:rPr>
          <w:rFonts w:eastAsiaTheme="minorHAnsi"/>
          <w:sz w:val="28"/>
          <w:szCs w:val="28"/>
          <w:lang w:eastAsia="en-US"/>
        </w:rPr>
        <w:t>и</w:t>
      </w:r>
      <w:r w:rsidRPr="001B3F90">
        <w:rPr>
          <w:rFonts w:eastAsiaTheme="minorHAnsi"/>
          <w:sz w:val="28"/>
          <w:szCs w:val="28"/>
          <w:lang w:eastAsia="en-US"/>
        </w:rPr>
        <w:t xml:space="preserve"> документов, подтверждающих полученные правительственные и иные награды (при их наличии);</w:t>
      </w:r>
    </w:p>
    <w:p w:rsidR="001B3F90" w:rsidRPr="001B3F90" w:rsidRDefault="001B3F90" w:rsidP="001B3F90">
      <w:pPr>
        <w:autoSpaceDE w:val="0"/>
        <w:autoSpaceDN w:val="0"/>
        <w:adjustRightInd w:val="0"/>
        <w:ind w:firstLine="708"/>
        <w:jc w:val="both"/>
        <w:rPr>
          <w:rFonts w:eastAsiaTheme="minorHAnsi"/>
          <w:sz w:val="28"/>
          <w:szCs w:val="28"/>
          <w:lang w:eastAsia="en-US"/>
        </w:rPr>
      </w:pPr>
      <w:r w:rsidRPr="001B3F90">
        <w:rPr>
          <w:rFonts w:eastAsiaTheme="minorHAnsi"/>
          <w:sz w:val="28"/>
          <w:szCs w:val="28"/>
          <w:lang w:eastAsia="en-US"/>
        </w:rPr>
        <w:t>- ксерокопия трудовой книжки или выписка из трудовой книжки;</w:t>
      </w:r>
    </w:p>
    <w:p w:rsidR="001B3F90" w:rsidRPr="001B3F90" w:rsidRDefault="001B3F90" w:rsidP="001B3F90">
      <w:pPr>
        <w:autoSpaceDE w:val="0"/>
        <w:autoSpaceDN w:val="0"/>
        <w:adjustRightInd w:val="0"/>
        <w:ind w:firstLine="708"/>
        <w:jc w:val="both"/>
        <w:rPr>
          <w:rFonts w:eastAsiaTheme="minorHAnsi"/>
          <w:sz w:val="28"/>
          <w:szCs w:val="28"/>
          <w:lang w:eastAsia="en-US"/>
        </w:rPr>
      </w:pPr>
      <w:r w:rsidRPr="001B3F90">
        <w:rPr>
          <w:rFonts w:eastAsiaTheme="minorHAnsi"/>
          <w:sz w:val="28"/>
          <w:szCs w:val="28"/>
          <w:lang w:eastAsia="en-US"/>
        </w:rPr>
        <w:t>- ксерокопия паспорта;</w:t>
      </w:r>
    </w:p>
    <w:p w:rsidR="00AB2C5F" w:rsidRPr="001B3F90" w:rsidRDefault="001B3F90" w:rsidP="001B3F90">
      <w:pPr>
        <w:autoSpaceDE w:val="0"/>
        <w:autoSpaceDN w:val="0"/>
        <w:adjustRightInd w:val="0"/>
        <w:ind w:firstLine="708"/>
        <w:jc w:val="both"/>
        <w:rPr>
          <w:rFonts w:eastAsiaTheme="minorHAnsi"/>
          <w:sz w:val="28"/>
          <w:szCs w:val="28"/>
          <w:lang w:eastAsia="en-US"/>
        </w:rPr>
      </w:pPr>
      <w:r w:rsidRPr="001B3F90">
        <w:rPr>
          <w:rFonts w:eastAsiaTheme="minorHAnsi"/>
          <w:sz w:val="28"/>
          <w:szCs w:val="28"/>
          <w:lang w:eastAsia="en-US"/>
        </w:rPr>
        <w:t xml:space="preserve">- одна фотография форматом 3 x 4.»; </w:t>
      </w:r>
      <w:r w:rsidR="00633C97" w:rsidRPr="001B3F90">
        <w:rPr>
          <w:rFonts w:eastAsiaTheme="minorHAnsi"/>
          <w:sz w:val="28"/>
          <w:szCs w:val="28"/>
          <w:lang w:eastAsia="en-US"/>
        </w:rPr>
        <w:t xml:space="preserve">  </w:t>
      </w:r>
    </w:p>
    <w:p w:rsidR="00AB2C5F" w:rsidRDefault="00AB2C5F" w:rsidP="001B3F90">
      <w:pPr>
        <w:pStyle w:val="a4"/>
        <w:numPr>
          <w:ilvl w:val="0"/>
          <w:numId w:val="11"/>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пункт 3.7. после слова «главой» дополнить словом «администрации»;</w:t>
      </w:r>
    </w:p>
    <w:p w:rsidR="001E1D05" w:rsidRDefault="001E1D05" w:rsidP="00AB2C5F">
      <w:pPr>
        <w:pStyle w:val="a4"/>
        <w:numPr>
          <w:ilvl w:val="0"/>
          <w:numId w:val="11"/>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пункт 3.9. дополнить абзацем вторым следующего содержания:</w:t>
      </w:r>
    </w:p>
    <w:p w:rsidR="001E1D05" w:rsidRPr="001E1D05" w:rsidRDefault="001E1D05" w:rsidP="00321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«Комиссия не рассматривает </w:t>
      </w:r>
      <w:r w:rsidR="0027497F">
        <w:rPr>
          <w:rFonts w:eastAsiaTheme="minorHAnsi"/>
          <w:sz w:val="28"/>
          <w:szCs w:val="28"/>
          <w:lang w:eastAsia="en-US"/>
        </w:rPr>
        <w:t>материалы и предложения о присвоении звания «Почетный гражданин муниципального образования «Зеленоградский городской округ»</w:t>
      </w:r>
      <w:r w:rsidR="008D7329">
        <w:rPr>
          <w:rFonts w:eastAsiaTheme="minorHAnsi"/>
          <w:sz w:val="28"/>
          <w:szCs w:val="28"/>
          <w:lang w:eastAsia="en-US"/>
        </w:rPr>
        <w:t xml:space="preserve"> в случае, если документы кандидата не соответствуют требованиям пункта 3.3. настоящего Положения, либо </w:t>
      </w:r>
      <w:r w:rsidR="0027497F">
        <w:rPr>
          <w:rFonts w:eastAsiaTheme="minorHAnsi"/>
          <w:sz w:val="28"/>
          <w:szCs w:val="28"/>
          <w:lang w:eastAsia="en-US"/>
        </w:rPr>
        <w:t>поступи</w:t>
      </w:r>
      <w:r w:rsidR="008D7329">
        <w:rPr>
          <w:rFonts w:eastAsiaTheme="minorHAnsi"/>
          <w:sz w:val="28"/>
          <w:szCs w:val="28"/>
          <w:lang w:eastAsia="en-US"/>
        </w:rPr>
        <w:t>ли</w:t>
      </w:r>
      <w:r w:rsidR="0027497F">
        <w:rPr>
          <w:rFonts w:eastAsiaTheme="minorHAnsi"/>
          <w:sz w:val="28"/>
          <w:szCs w:val="28"/>
          <w:lang w:eastAsia="en-US"/>
        </w:rPr>
        <w:t xml:space="preserve"> с нарушением устан</w:t>
      </w:r>
      <w:r w:rsidR="008D7329">
        <w:rPr>
          <w:rFonts w:eastAsiaTheme="minorHAnsi"/>
          <w:sz w:val="28"/>
          <w:szCs w:val="28"/>
          <w:lang w:eastAsia="en-US"/>
        </w:rPr>
        <w:t>овленного срока</w:t>
      </w:r>
      <w:proofErr w:type="gramStart"/>
      <w:r w:rsidR="008D7329">
        <w:rPr>
          <w:rFonts w:eastAsiaTheme="minorHAnsi"/>
          <w:sz w:val="28"/>
          <w:szCs w:val="28"/>
          <w:lang w:eastAsia="en-US"/>
        </w:rPr>
        <w:t>.»;</w:t>
      </w:r>
      <w:r w:rsidR="0027497F">
        <w:rPr>
          <w:rFonts w:eastAsiaTheme="minorHAnsi"/>
          <w:sz w:val="28"/>
          <w:szCs w:val="28"/>
          <w:lang w:eastAsia="en-US"/>
        </w:rPr>
        <w:t xml:space="preserve"> </w:t>
      </w:r>
      <w:proofErr w:type="gramEnd"/>
    </w:p>
    <w:p w:rsidR="00AB2C5F" w:rsidRDefault="00AB2C5F" w:rsidP="00AB2C5F">
      <w:pPr>
        <w:pStyle w:val="a4"/>
        <w:numPr>
          <w:ilvl w:val="0"/>
          <w:numId w:val="11"/>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в пункте 3.11.:</w:t>
      </w:r>
    </w:p>
    <w:p w:rsidR="006B108E" w:rsidRDefault="00B13258" w:rsidP="006B10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абзацы первый и второй изложить в следующей редакции:</w:t>
      </w:r>
    </w:p>
    <w:p w:rsidR="00B13258" w:rsidRDefault="00B13258" w:rsidP="00B1325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«Документы на присвоение почетного звания рассматриваются на открытом заседании окружного Совета депутатов по каждой кандидатуре в отдельности.</w:t>
      </w:r>
    </w:p>
    <w:p w:rsidR="00B13258" w:rsidRDefault="00B13258" w:rsidP="00295D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окружного Совета депутатов о прис</w:t>
      </w:r>
      <w:r w:rsidR="009267AC">
        <w:rPr>
          <w:rFonts w:eastAsiaTheme="minorHAnsi"/>
          <w:sz w:val="28"/>
          <w:szCs w:val="28"/>
          <w:lang w:eastAsia="en-US"/>
        </w:rPr>
        <w:t>воении почетного звания принимае</w:t>
      </w:r>
      <w:r>
        <w:rPr>
          <w:rFonts w:eastAsiaTheme="minorHAnsi"/>
          <w:sz w:val="28"/>
          <w:szCs w:val="28"/>
          <w:lang w:eastAsia="en-US"/>
        </w:rPr>
        <w:t>тся большинством голосов от установленной численности депутатов окружного Совета депутатов путем тайного голосования</w:t>
      </w:r>
      <w:proofErr w:type="gramStart"/>
      <w:r>
        <w:rPr>
          <w:rFonts w:eastAsiaTheme="minorHAnsi"/>
          <w:sz w:val="28"/>
          <w:szCs w:val="28"/>
          <w:lang w:eastAsia="en-US"/>
        </w:rPr>
        <w:t>.»;</w:t>
      </w:r>
      <w:proofErr w:type="gramEnd"/>
    </w:p>
    <w:p w:rsidR="005A3F6A" w:rsidRDefault="005A3F6A" w:rsidP="006B10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дополнить новым абзацем </w:t>
      </w:r>
      <w:r w:rsidRPr="009267AC">
        <w:rPr>
          <w:rFonts w:eastAsiaTheme="minorHAnsi"/>
          <w:sz w:val="28"/>
          <w:szCs w:val="28"/>
          <w:lang w:eastAsia="en-US"/>
        </w:rPr>
        <w:t xml:space="preserve">третьим </w:t>
      </w:r>
      <w:r>
        <w:rPr>
          <w:rFonts w:eastAsiaTheme="minorHAnsi"/>
          <w:sz w:val="28"/>
          <w:szCs w:val="28"/>
          <w:lang w:eastAsia="en-US"/>
        </w:rPr>
        <w:t>следующего содержания:</w:t>
      </w:r>
    </w:p>
    <w:p w:rsidR="005A3F6A" w:rsidRDefault="005A3F6A" w:rsidP="006B10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«Процедура голосования проходит в несколько туров. В первом туре (при наличии нескольких кандидатур) из списка претендентов определяется кандидатура, набравшая большинство голосов, по которой будет проходить основное голосование. Депутат не вправе голосовать более чем за один из вариантов голосования.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несколько кандидатов наберут одинаковое количество голосов, то в следующем туре голосование проходит по данным кандидатурам. Кандидат, набравший большинство голосов, проходит в основной тур</w:t>
      </w:r>
      <w:proofErr w:type="gramStart"/>
      <w:r>
        <w:rPr>
          <w:rFonts w:eastAsiaTheme="minorHAnsi"/>
          <w:sz w:val="28"/>
          <w:szCs w:val="28"/>
          <w:lang w:eastAsia="en-US"/>
        </w:rPr>
        <w:t>.»;</w:t>
      </w:r>
      <w:proofErr w:type="gramEnd"/>
    </w:p>
    <w:p w:rsidR="00163B1F" w:rsidRDefault="006B108E" w:rsidP="006B10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абзац трет</w:t>
      </w:r>
      <w:r w:rsidR="005A3F6A">
        <w:rPr>
          <w:rFonts w:eastAsiaTheme="minorHAnsi"/>
          <w:sz w:val="28"/>
          <w:szCs w:val="28"/>
          <w:lang w:eastAsia="en-US"/>
        </w:rPr>
        <w:t xml:space="preserve">ий </w:t>
      </w:r>
      <w:proofErr w:type="gramStart"/>
      <w:r w:rsidR="005A3F6A">
        <w:rPr>
          <w:rFonts w:eastAsiaTheme="minorHAnsi"/>
          <w:sz w:val="28"/>
          <w:szCs w:val="28"/>
          <w:lang w:eastAsia="en-US"/>
        </w:rPr>
        <w:t xml:space="preserve">считать соответственно абзацем четвертым </w:t>
      </w:r>
      <w:r w:rsidR="00163B1F">
        <w:rPr>
          <w:rFonts w:eastAsiaTheme="minorHAnsi"/>
          <w:sz w:val="28"/>
          <w:szCs w:val="28"/>
          <w:lang w:eastAsia="en-US"/>
        </w:rPr>
        <w:t>и изложить</w:t>
      </w:r>
      <w:proofErr w:type="gramEnd"/>
      <w:r w:rsidR="00163B1F">
        <w:rPr>
          <w:rFonts w:eastAsiaTheme="minorHAnsi"/>
          <w:sz w:val="28"/>
          <w:szCs w:val="28"/>
          <w:lang w:eastAsia="en-US"/>
        </w:rPr>
        <w:t xml:space="preserve"> его в следующей редакции:</w:t>
      </w:r>
    </w:p>
    <w:p w:rsidR="00163B1F" w:rsidRDefault="00163B1F" w:rsidP="00163B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«Звание «Почетный гражданин» присваивается ежегодно одному из представленных кандидатов</w:t>
      </w:r>
      <w:proofErr w:type="gramStart"/>
      <w:r>
        <w:rPr>
          <w:rFonts w:eastAsiaTheme="minorHAnsi"/>
          <w:sz w:val="28"/>
          <w:szCs w:val="28"/>
          <w:lang w:eastAsia="en-US"/>
        </w:rPr>
        <w:t>.»;</w:t>
      </w:r>
      <w:proofErr w:type="gramEnd"/>
    </w:p>
    <w:p w:rsidR="006B108E" w:rsidRDefault="00163B1F" w:rsidP="00163B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абзацы четвёртый - пятый считать соответственно абзацами пятым – шестым;</w:t>
      </w:r>
    </w:p>
    <w:p w:rsidR="00AB2C5F" w:rsidRPr="006B108E" w:rsidRDefault="006B108E" w:rsidP="006B108E">
      <w:pPr>
        <w:pStyle w:val="a4"/>
        <w:numPr>
          <w:ilvl w:val="0"/>
          <w:numId w:val="11"/>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в пункте 3.12. слова «</w:t>
      </w:r>
      <w:r w:rsidR="00AD17C4">
        <w:rPr>
          <w:rFonts w:eastAsiaTheme="minorHAnsi"/>
          <w:sz w:val="28"/>
          <w:szCs w:val="28"/>
          <w:lang w:eastAsia="en-US"/>
        </w:rPr>
        <w:t xml:space="preserve">по </w:t>
      </w:r>
      <w:r>
        <w:rPr>
          <w:rFonts w:eastAsiaTheme="minorHAnsi"/>
          <w:sz w:val="28"/>
          <w:szCs w:val="28"/>
          <w:lang w:eastAsia="en-US"/>
        </w:rPr>
        <w:t>выплате пенсии за выслугу лет» заменить словами «,</w:t>
      </w:r>
      <w:r w:rsidR="00163B1F">
        <w:rPr>
          <w:rFonts w:eastAsiaTheme="minorHAnsi"/>
          <w:sz w:val="28"/>
          <w:szCs w:val="28"/>
          <w:lang w:eastAsia="en-US"/>
        </w:rPr>
        <w:t xml:space="preserve"> связанных с присвоением звания «Почетный гражданин</w:t>
      </w:r>
      <w:proofErr w:type="gramStart"/>
      <w:r w:rsidR="00163B1F">
        <w:rPr>
          <w:rFonts w:eastAsiaTheme="minorHAnsi"/>
          <w:sz w:val="28"/>
          <w:szCs w:val="28"/>
          <w:lang w:eastAsia="en-US"/>
        </w:rPr>
        <w:t>,»</w:t>
      </w:r>
      <w:proofErr w:type="gramEnd"/>
      <w:r>
        <w:rPr>
          <w:rFonts w:eastAsiaTheme="minorHAnsi"/>
          <w:sz w:val="28"/>
          <w:szCs w:val="28"/>
          <w:lang w:eastAsia="en-US"/>
        </w:rPr>
        <w:t>.</w:t>
      </w:r>
    </w:p>
    <w:p w:rsidR="00220F2D" w:rsidRPr="00220F2D" w:rsidRDefault="00220F2D" w:rsidP="00220F2D">
      <w:pPr>
        <w:jc w:val="both"/>
        <w:rPr>
          <w:sz w:val="28"/>
          <w:szCs w:val="28"/>
        </w:rPr>
      </w:pPr>
      <w:r w:rsidRPr="00220F2D">
        <w:rPr>
          <w:sz w:val="28"/>
          <w:szCs w:val="28"/>
        </w:rPr>
        <w:t xml:space="preserve">  </w:t>
      </w:r>
      <w:r w:rsidR="00EA0ACC">
        <w:rPr>
          <w:sz w:val="28"/>
          <w:szCs w:val="28"/>
        </w:rPr>
        <w:t xml:space="preserve">     </w:t>
      </w:r>
      <w:r w:rsidRPr="00220F2D">
        <w:rPr>
          <w:sz w:val="28"/>
          <w:szCs w:val="28"/>
        </w:rPr>
        <w:t xml:space="preserve"> 2. Опубликовать решение в газете «Волна» и разместить на официальном сайте </w:t>
      </w:r>
      <w:r w:rsidR="00BB1539">
        <w:rPr>
          <w:sz w:val="28"/>
          <w:szCs w:val="28"/>
        </w:rPr>
        <w:t xml:space="preserve">органов местного самоуправления </w:t>
      </w:r>
      <w:r w:rsidRPr="00220F2D">
        <w:rPr>
          <w:sz w:val="28"/>
          <w:szCs w:val="28"/>
        </w:rPr>
        <w:t xml:space="preserve">муниципального образования «Зеленоградский городской округ». </w:t>
      </w:r>
    </w:p>
    <w:p w:rsidR="00220F2D" w:rsidRPr="00220F2D" w:rsidRDefault="00220F2D" w:rsidP="00220F2D">
      <w:pPr>
        <w:jc w:val="both"/>
        <w:rPr>
          <w:b/>
          <w:sz w:val="28"/>
          <w:szCs w:val="28"/>
        </w:rPr>
      </w:pPr>
      <w:r w:rsidRPr="00220F2D">
        <w:rPr>
          <w:sz w:val="28"/>
          <w:szCs w:val="28"/>
        </w:rPr>
        <w:t xml:space="preserve">        3. Решение вступает в силу со дня</w:t>
      </w:r>
      <w:r w:rsidR="00BB1539">
        <w:rPr>
          <w:sz w:val="28"/>
          <w:szCs w:val="28"/>
        </w:rPr>
        <w:t xml:space="preserve"> официального </w:t>
      </w:r>
      <w:r w:rsidRPr="00220F2D">
        <w:rPr>
          <w:sz w:val="28"/>
          <w:szCs w:val="28"/>
        </w:rPr>
        <w:t>опубликования</w:t>
      </w:r>
      <w:r w:rsidR="00BB1539">
        <w:rPr>
          <w:sz w:val="28"/>
          <w:szCs w:val="28"/>
        </w:rPr>
        <w:t>.</w:t>
      </w:r>
      <w:r w:rsidRPr="00220F2D">
        <w:rPr>
          <w:sz w:val="28"/>
          <w:szCs w:val="28"/>
        </w:rPr>
        <w:t xml:space="preserve"> </w:t>
      </w:r>
    </w:p>
    <w:p w:rsidR="00220F2D" w:rsidRPr="00220F2D" w:rsidRDefault="00220F2D" w:rsidP="00220F2D">
      <w:pPr>
        <w:jc w:val="both"/>
        <w:rPr>
          <w:sz w:val="28"/>
          <w:szCs w:val="28"/>
        </w:rPr>
      </w:pPr>
    </w:p>
    <w:p w:rsidR="00220F2D" w:rsidRDefault="00220F2D" w:rsidP="00220F2D">
      <w:pPr>
        <w:jc w:val="both"/>
        <w:rPr>
          <w:sz w:val="28"/>
          <w:szCs w:val="28"/>
        </w:rPr>
      </w:pPr>
    </w:p>
    <w:p w:rsidR="00AD17C4" w:rsidRPr="00220F2D" w:rsidRDefault="00AD17C4" w:rsidP="00220F2D">
      <w:pPr>
        <w:jc w:val="both"/>
        <w:rPr>
          <w:sz w:val="28"/>
          <w:szCs w:val="28"/>
        </w:rPr>
      </w:pPr>
    </w:p>
    <w:p w:rsidR="00220F2D" w:rsidRPr="00220F2D" w:rsidRDefault="00220F2D" w:rsidP="00220F2D">
      <w:pPr>
        <w:jc w:val="both"/>
        <w:rPr>
          <w:sz w:val="28"/>
          <w:szCs w:val="28"/>
        </w:rPr>
      </w:pPr>
      <w:r w:rsidRPr="00220F2D">
        <w:rPr>
          <w:sz w:val="28"/>
          <w:szCs w:val="28"/>
        </w:rPr>
        <w:t>Глава муниципального образования</w:t>
      </w:r>
    </w:p>
    <w:p w:rsidR="009F74FE" w:rsidRPr="00CE0581" w:rsidRDefault="00220F2D" w:rsidP="009C5184">
      <w:pPr>
        <w:jc w:val="both"/>
        <w:rPr>
          <w:sz w:val="28"/>
          <w:szCs w:val="28"/>
        </w:rPr>
      </w:pPr>
      <w:r w:rsidRPr="00220F2D">
        <w:rPr>
          <w:sz w:val="28"/>
          <w:szCs w:val="28"/>
        </w:rPr>
        <w:t xml:space="preserve">«Зеленоградский городской округ» </w:t>
      </w:r>
      <w:r w:rsidRPr="00220F2D">
        <w:rPr>
          <w:sz w:val="28"/>
          <w:szCs w:val="28"/>
        </w:rPr>
        <w:tab/>
      </w:r>
      <w:r w:rsidRPr="00220F2D">
        <w:rPr>
          <w:sz w:val="28"/>
          <w:szCs w:val="28"/>
        </w:rPr>
        <w:tab/>
      </w:r>
      <w:r w:rsidRPr="00220F2D">
        <w:rPr>
          <w:sz w:val="28"/>
          <w:szCs w:val="28"/>
        </w:rPr>
        <w:tab/>
        <w:t xml:space="preserve">               </w:t>
      </w:r>
      <w:r w:rsidR="00BB1539">
        <w:rPr>
          <w:sz w:val="28"/>
          <w:szCs w:val="28"/>
        </w:rPr>
        <w:t xml:space="preserve">    </w:t>
      </w:r>
      <w:r w:rsidRPr="00220F2D">
        <w:rPr>
          <w:sz w:val="28"/>
          <w:szCs w:val="28"/>
        </w:rPr>
        <w:t xml:space="preserve">С.В. Кулаков  </w:t>
      </w:r>
    </w:p>
    <w:sectPr w:rsidR="009F74FE" w:rsidRPr="00CE0581" w:rsidSect="001B3BC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8F" w:rsidRDefault="009C1E8F" w:rsidP="00CE0581">
      <w:r>
        <w:separator/>
      </w:r>
    </w:p>
  </w:endnote>
  <w:endnote w:type="continuationSeparator" w:id="0">
    <w:p w:rsidR="009C1E8F" w:rsidRDefault="009C1E8F"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8F" w:rsidRDefault="009C1E8F" w:rsidP="00CE0581">
      <w:r>
        <w:separator/>
      </w:r>
    </w:p>
  </w:footnote>
  <w:footnote w:type="continuationSeparator" w:id="0">
    <w:p w:rsidR="009C1E8F" w:rsidRDefault="009C1E8F" w:rsidP="00CE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AE8"/>
    <w:multiLevelType w:val="hybridMultilevel"/>
    <w:tmpl w:val="CE646CB4"/>
    <w:lvl w:ilvl="0" w:tplc="283E26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C7C8D0DA">
      <w:start w:val="1"/>
      <w:numFmt w:val="decimal"/>
      <w:lvlText w:val="%3)"/>
      <w:lvlJc w:val="left"/>
      <w:pPr>
        <w:ind w:left="2475" w:hanging="49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B674E"/>
    <w:multiLevelType w:val="hybridMultilevel"/>
    <w:tmpl w:val="AE407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27805"/>
    <w:multiLevelType w:val="hybridMultilevel"/>
    <w:tmpl w:val="305EE31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7D4919"/>
    <w:multiLevelType w:val="hybridMultilevel"/>
    <w:tmpl w:val="1B447DCC"/>
    <w:lvl w:ilvl="0" w:tplc="36FA899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44FF2623"/>
    <w:multiLevelType w:val="hybridMultilevel"/>
    <w:tmpl w:val="948C3F28"/>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7">
    <w:nsid w:val="5731444A"/>
    <w:multiLevelType w:val="hybridMultilevel"/>
    <w:tmpl w:val="334EB9E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607967"/>
    <w:multiLevelType w:val="hybridMultilevel"/>
    <w:tmpl w:val="85F0AFE6"/>
    <w:lvl w:ilvl="0" w:tplc="9032497C">
      <w:start w:val="1"/>
      <w:numFmt w:val="russianLower"/>
      <w:lvlText w:val="%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8"/>
  </w:num>
  <w:num w:numId="3">
    <w:abstractNumId w:val="6"/>
    <w:lvlOverride w:ilvl="0">
      <w:startOverride w:val="1"/>
    </w:lvlOverride>
  </w:num>
  <w:num w:numId="4">
    <w:abstractNumId w:val="0"/>
  </w:num>
  <w:num w:numId="5">
    <w:abstractNumId w:val="1"/>
  </w:num>
  <w:num w:numId="6">
    <w:abstractNumId w:val="4"/>
  </w:num>
  <w:num w:numId="7">
    <w:abstractNumId w:val="3"/>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4"/>
    <w:rsid w:val="00013487"/>
    <w:rsid w:val="00091A7F"/>
    <w:rsid w:val="000C2839"/>
    <w:rsid w:val="00100D40"/>
    <w:rsid w:val="001057A5"/>
    <w:rsid w:val="0010715A"/>
    <w:rsid w:val="00125B4B"/>
    <w:rsid w:val="0014453F"/>
    <w:rsid w:val="001454E0"/>
    <w:rsid w:val="00163B1F"/>
    <w:rsid w:val="00175389"/>
    <w:rsid w:val="001B3BCB"/>
    <w:rsid w:val="001B3F90"/>
    <w:rsid w:val="001E1D05"/>
    <w:rsid w:val="002158EE"/>
    <w:rsid w:val="00216D02"/>
    <w:rsid w:val="00220F2D"/>
    <w:rsid w:val="00221D64"/>
    <w:rsid w:val="002350E4"/>
    <w:rsid w:val="00261FD6"/>
    <w:rsid w:val="0027497F"/>
    <w:rsid w:val="00295DCB"/>
    <w:rsid w:val="002E3469"/>
    <w:rsid w:val="002F0FA2"/>
    <w:rsid w:val="0031449F"/>
    <w:rsid w:val="00321C84"/>
    <w:rsid w:val="003575B0"/>
    <w:rsid w:val="00376692"/>
    <w:rsid w:val="003A2C6F"/>
    <w:rsid w:val="003F6D03"/>
    <w:rsid w:val="004170E9"/>
    <w:rsid w:val="00433F8A"/>
    <w:rsid w:val="00435074"/>
    <w:rsid w:val="00437960"/>
    <w:rsid w:val="00456142"/>
    <w:rsid w:val="00480F0C"/>
    <w:rsid w:val="00496B96"/>
    <w:rsid w:val="004D07CB"/>
    <w:rsid w:val="004F78EB"/>
    <w:rsid w:val="005004C3"/>
    <w:rsid w:val="005079AE"/>
    <w:rsid w:val="00531769"/>
    <w:rsid w:val="005513D6"/>
    <w:rsid w:val="005530AF"/>
    <w:rsid w:val="005616F6"/>
    <w:rsid w:val="00562072"/>
    <w:rsid w:val="00595789"/>
    <w:rsid w:val="005A0077"/>
    <w:rsid w:val="005A3F6A"/>
    <w:rsid w:val="005D5193"/>
    <w:rsid w:val="005E3704"/>
    <w:rsid w:val="005F7FD0"/>
    <w:rsid w:val="00605B5B"/>
    <w:rsid w:val="00620716"/>
    <w:rsid w:val="00633C97"/>
    <w:rsid w:val="00646CC4"/>
    <w:rsid w:val="006B108E"/>
    <w:rsid w:val="006D72EF"/>
    <w:rsid w:val="006F333D"/>
    <w:rsid w:val="0074028B"/>
    <w:rsid w:val="00741E51"/>
    <w:rsid w:val="007623DD"/>
    <w:rsid w:val="00783861"/>
    <w:rsid w:val="00795878"/>
    <w:rsid w:val="007A1ED2"/>
    <w:rsid w:val="007B5AF4"/>
    <w:rsid w:val="007C0BEA"/>
    <w:rsid w:val="007C44FF"/>
    <w:rsid w:val="007D6F62"/>
    <w:rsid w:val="00867C03"/>
    <w:rsid w:val="0089033D"/>
    <w:rsid w:val="008C1EC9"/>
    <w:rsid w:val="008D7329"/>
    <w:rsid w:val="008D744D"/>
    <w:rsid w:val="00910068"/>
    <w:rsid w:val="009267AC"/>
    <w:rsid w:val="009C1E8F"/>
    <w:rsid w:val="009C5184"/>
    <w:rsid w:val="009E5B69"/>
    <w:rsid w:val="009F74FE"/>
    <w:rsid w:val="00A17ED1"/>
    <w:rsid w:val="00A22442"/>
    <w:rsid w:val="00A66D2B"/>
    <w:rsid w:val="00A72F18"/>
    <w:rsid w:val="00A844F5"/>
    <w:rsid w:val="00A84CAA"/>
    <w:rsid w:val="00AA4972"/>
    <w:rsid w:val="00AA7D5F"/>
    <w:rsid w:val="00AB2C5F"/>
    <w:rsid w:val="00AC41BA"/>
    <w:rsid w:val="00AC49D7"/>
    <w:rsid w:val="00AD17C4"/>
    <w:rsid w:val="00AE6E0C"/>
    <w:rsid w:val="00B13258"/>
    <w:rsid w:val="00B2399C"/>
    <w:rsid w:val="00B30E8E"/>
    <w:rsid w:val="00B31C64"/>
    <w:rsid w:val="00B365C9"/>
    <w:rsid w:val="00B61030"/>
    <w:rsid w:val="00BB1539"/>
    <w:rsid w:val="00BC0483"/>
    <w:rsid w:val="00BD26CA"/>
    <w:rsid w:val="00BF56DE"/>
    <w:rsid w:val="00C17423"/>
    <w:rsid w:val="00C31D55"/>
    <w:rsid w:val="00C33C64"/>
    <w:rsid w:val="00C67A02"/>
    <w:rsid w:val="00C77698"/>
    <w:rsid w:val="00C83507"/>
    <w:rsid w:val="00CA6B11"/>
    <w:rsid w:val="00CB489F"/>
    <w:rsid w:val="00CE0581"/>
    <w:rsid w:val="00D0215E"/>
    <w:rsid w:val="00D53E90"/>
    <w:rsid w:val="00D70C29"/>
    <w:rsid w:val="00D85F48"/>
    <w:rsid w:val="00D95DB0"/>
    <w:rsid w:val="00DF2D4A"/>
    <w:rsid w:val="00E00701"/>
    <w:rsid w:val="00E46962"/>
    <w:rsid w:val="00E50564"/>
    <w:rsid w:val="00EA0ACC"/>
    <w:rsid w:val="00EB7999"/>
    <w:rsid w:val="00EC1668"/>
    <w:rsid w:val="00F60729"/>
    <w:rsid w:val="00F62966"/>
    <w:rsid w:val="00F71A41"/>
    <w:rsid w:val="00FB7A81"/>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5D53-29F1-4CF4-BCBF-A418D4D5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2017-11-22T14:05:00Z</cp:lastPrinted>
  <dcterms:created xsi:type="dcterms:W3CDTF">2017-11-01T13:40:00Z</dcterms:created>
  <dcterms:modified xsi:type="dcterms:W3CDTF">2017-11-22T14:05:00Z</dcterms:modified>
</cp:coreProperties>
</file>